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Grid0"/>
        <w:tblW w:w="15168" w:type="dxa"/>
        <w:tblInd w:w="-582" w:type="dxa"/>
        <w:shd w:val="clear" w:color="auto" w:fill="FFFFFF" w:themeFill="background1"/>
        <w:tblLook w:val="04A0" w:firstRow="1" w:lastRow="0" w:firstColumn="1" w:lastColumn="0" w:noHBand="0" w:noVBand="1"/>
      </w:tblPr>
      <w:tblGrid>
        <w:gridCol w:w="1246"/>
        <w:gridCol w:w="2610"/>
        <w:gridCol w:w="3201"/>
        <w:gridCol w:w="3205"/>
        <w:gridCol w:w="4906"/>
      </w:tblGrid>
      <w:tr w:rsidR="00C103C1" w:rsidTr="00C36AF9">
        <w:trPr>
          <w:trHeight w:val="541"/>
        </w:trPr>
        <w:tc>
          <w:tcPr>
            <w:tcW w:w="15168" w:type="dxa"/>
            <w:gridSpan w:val="5"/>
            <w:tcBorders>
              <w:top w:val="single" w:sz="12" w:space="0" w:color="0070C0"/>
              <w:left w:val="single" w:sz="12" w:space="0" w:color="0070C0"/>
              <w:bottom w:val="single" w:sz="12" w:space="0" w:color="0070C0"/>
              <w:right w:val="single" w:sz="12" w:space="0" w:color="0070C0"/>
            </w:tcBorders>
            <w:shd w:val="clear" w:color="auto" w:fill="99CCFF"/>
            <w:vAlign w:val="center"/>
          </w:tcPr>
          <w:p w:rsidR="000B1FC6" w:rsidRPr="000B1FC6" w:rsidRDefault="005E521D" w:rsidP="000B1FC6">
            <w:pPr>
              <w:jc w:val="center"/>
              <w:rPr>
                <w:b/>
                <w:sz w:val="36"/>
              </w:rPr>
            </w:pPr>
            <w:r>
              <w:rPr>
                <w:rFonts w:ascii="Book Antiqua" w:hAnsi="Book Antiqua"/>
                <w:noProof/>
                <w:color w:val="003366"/>
                <w:sz w:val="20"/>
                <w:szCs w:val="20"/>
              </w:rPr>
              <w:drawing>
                <wp:anchor distT="0" distB="0" distL="114300" distR="114300" simplePos="0" relativeHeight="251668480" behindDoc="1" locked="0" layoutInCell="1" allowOverlap="1" wp14:anchorId="70EA78CC" wp14:editId="6E2919E6">
                  <wp:simplePos x="0" y="0"/>
                  <wp:positionH relativeFrom="column">
                    <wp:posOffset>9396095</wp:posOffset>
                  </wp:positionH>
                  <wp:positionV relativeFrom="paragraph">
                    <wp:posOffset>17145</wp:posOffset>
                  </wp:positionV>
                  <wp:extent cx="209550" cy="286385"/>
                  <wp:effectExtent l="0" t="0" r="0" b="0"/>
                  <wp:wrapTight wrapText="bothSides">
                    <wp:wrapPolygon edited="0">
                      <wp:start x="0" y="0"/>
                      <wp:lineTo x="0" y="20115"/>
                      <wp:lineTo x="19636" y="20115"/>
                      <wp:lineTo x="19636" y="0"/>
                      <wp:lineTo x="0" y="0"/>
                    </wp:wrapPolygon>
                  </wp:wrapTight>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color w:val="003366"/>
                <w:sz w:val="20"/>
                <w:szCs w:val="20"/>
              </w:rPr>
              <w:drawing>
                <wp:anchor distT="0" distB="0" distL="114300" distR="114300" simplePos="0" relativeHeight="251666432" behindDoc="0" locked="0" layoutInCell="1" allowOverlap="1" wp14:anchorId="70EA78CC" wp14:editId="6E2919E6">
                  <wp:simplePos x="0" y="0"/>
                  <wp:positionH relativeFrom="column">
                    <wp:posOffset>-3810</wp:posOffset>
                  </wp:positionH>
                  <wp:positionV relativeFrom="paragraph">
                    <wp:posOffset>19050</wp:posOffset>
                  </wp:positionV>
                  <wp:extent cx="209550" cy="286385"/>
                  <wp:effectExtent l="0" t="0" r="0" b="0"/>
                  <wp:wrapNone/>
                  <wp:docPr id="4" name="Picture 4"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4B72">
              <w:rPr>
                <w:b/>
                <w:sz w:val="36"/>
              </w:rPr>
              <w:t>Lacock Pri</w:t>
            </w:r>
            <w:r w:rsidR="00A4031C">
              <w:rPr>
                <w:b/>
                <w:sz w:val="36"/>
              </w:rPr>
              <w:t xml:space="preserve">mary School – Year 5/6 </w:t>
            </w:r>
            <w:r w:rsidR="006E2BFA">
              <w:rPr>
                <w:b/>
                <w:sz w:val="36"/>
              </w:rPr>
              <w:t>–</w:t>
            </w:r>
            <w:r w:rsidR="0075547A">
              <w:rPr>
                <w:b/>
                <w:sz w:val="36"/>
              </w:rPr>
              <w:t xml:space="preserve"> Art - Collage</w:t>
            </w:r>
          </w:p>
        </w:tc>
      </w:tr>
      <w:tr w:rsidR="00D42593" w:rsidTr="00D42593">
        <w:trPr>
          <w:trHeight w:val="498"/>
        </w:trPr>
        <w:tc>
          <w:tcPr>
            <w:tcW w:w="3856" w:type="dxa"/>
            <w:gridSpan w:val="2"/>
            <w:tcBorders>
              <w:top w:val="single" w:sz="12" w:space="0" w:color="0070C0"/>
              <w:left w:val="single" w:sz="12" w:space="0" w:color="0070C0"/>
              <w:bottom w:val="single" w:sz="12" w:space="0" w:color="0070C0"/>
              <w:right w:val="single" w:sz="12" w:space="0" w:color="0070C0"/>
            </w:tcBorders>
            <w:shd w:val="clear" w:color="auto" w:fill="99CCFF"/>
            <w:vAlign w:val="center"/>
          </w:tcPr>
          <w:p w:rsidR="0075547A" w:rsidRPr="008C23B4" w:rsidRDefault="0075547A" w:rsidP="00C103C1">
            <w:pPr>
              <w:jc w:val="center"/>
              <w:rPr>
                <w:b/>
                <w:sz w:val="28"/>
                <w:szCs w:val="28"/>
              </w:rPr>
            </w:pPr>
            <w:r w:rsidRPr="008C23B4">
              <w:rPr>
                <w:b/>
                <w:sz w:val="28"/>
                <w:szCs w:val="28"/>
              </w:rPr>
              <w:t xml:space="preserve">Important Vocabulary </w:t>
            </w:r>
          </w:p>
        </w:tc>
        <w:tc>
          <w:tcPr>
            <w:tcW w:w="3201" w:type="dxa"/>
            <w:vMerge w:val="restart"/>
            <w:tcBorders>
              <w:top w:val="single" w:sz="12" w:space="0" w:color="0070C0"/>
              <w:left w:val="single" w:sz="12" w:space="0" w:color="0070C0"/>
              <w:right w:val="single" w:sz="12" w:space="0" w:color="0070C0"/>
            </w:tcBorders>
            <w:shd w:val="clear" w:color="auto" w:fill="FFFFFF" w:themeFill="background1"/>
          </w:tcPr>
          <w:p w:rsidR="0075547A" w:rsidRDefault="0075547A" w:rsidP="00107A31">
            <w:pPr>
              <w:jc w:val="center"/>
              <w:rPr>
                <w:b/>
                <w:noProof/>
                <w:sz w:val="28"/>
                <w:szCs w:val="24"/>
              </w:rPr>
            </w:pPr>
            <w:r>
              <w:rPr>
                <w:b/>
                <w:noProof/>
                <w:sz w:val="28"/>
                <w:szCs w:val="24"/>
              </w:rPr>
              <w:t>Mandy Barker</w:t>
            </w:r>
          </w:p>
          <w:p w:rsidR="0075547A" w:rsidRPr="0075547A" w:rsidRDefault="0075547A" w:rsidP="0075547A">
            <w:pPr>
              <w:rPr>
                <w:rFonts w:asciiTheme="minorHAnsi" w:hAnsiTheme="minorHAnsi"/>
                <w:noProof/>
                <w:color w:val="auto"/>
                <w:sz w:val="24"/>
                <w:szCs w:val="24"/>
              </w:rPr>
            </w:pPr>
            <w:r w:rsidRPr="0075547A">
              <w:rPr>
                <w:rFonts w:asciiTheme="minorHAnsi" w:hAnsiTheme="minorHAnsi" w:cs="Arial"/>
                <w:bCs/>
                <w:color w:val="auto"/>
                <w:sz w:val="24"/>
                <w:szCs w:val="24"/>
                <w:shd w:val="clear" w:color="auto" w:fill="FFFFFF"/>
              </w:rPr>
              <w:t>A</w:t>
            </w:r>
            <w:r w:rsidRPr="0075547A">
              <w:rPr>
                <w:rFonts w:asciiTheme="minorHAnsi" w:hAnsiTheme="minorHAnsi" w:cs="Arial"/>
                <w:color w:val="auto"/>
                <w:sz w:val="24"/>
                <w:szCs w:val="24"/>
                <w:shd w:val="clear" w:color="auto" w:fill="FFFFFF"/>
              </w:rPr>
              <w:t> </w:t>
            </w:r>
            <w:hyperlink r:id="rId7" w:tooltip="British people" w:history="1">
              <w:r w:rsidRPr="0075547A">
                <w:rPr>
                  <w:rStyle w:val="Hyperlink"/>
                  <w:rFonts w:asciiTheme="minorHAnsi" w:hAnsiTheme="minorHAnsi" w:cs="Arial"/>
                  <w:color w:val="auto"/>
                  <w:sz w:val="24"/>
                  <w:szCs w:val="24"/>
                  <w:u w:val="none"/>
                  <w:shd w:val="clear" w:color="auto" w:fill="FFFFFF"/>
                </w:rPr>
                <w:t>British</w:t>
              </w:r>
            </w:hyperlink>
            <w:r w:rsidRPr="0075547A">
              <w:rPr>
                <w:rFonts w:asciiTheme="minorHAnsi" w:hAnsiTheme="minorHAnsi" w:cs="Arial"/>
                <w:color w:val="auto"/>
                <w:sz w:val="24"/>
                <w:szCs w:val="24"/>
                <w:shd w:val="clear" w:color="auto" w:fill="FFFFFF"/>
              </w:rPr>
              <w:t> photographer. She is mostly known for work with marine plastic debris. Barker has worked alongside scientists in hopes of bringing awareness to the mass amount of plastic that is floating around in our oceans</w:t>
            </w:r>
          </w:p>
        </w:tc>
        <w:tc>
          <w:tcPr>
            <w:tcW w:w="3205" w:type="dxa"/>
            <w:vMerge w:val="restart"/>
            <w:tcBorders>
              <w:top w:val="single" w:sz="12" w:space="0" w:color="0070C0"/>
              <w:left w:val="single" w:sz="12" w:space="0" w:color="0070C0"/>
              <w:right w:val="single" w:sz="12" w:space="0" w:color="0070C0"/>
            </w:tcBorders>
            <w:shd w:val="clear" w:color="auto" w:fill="FFFFFF" w:themeFill="background1"/>
          </w:tcPr>
          <w:p w:rsidR="0075547A" w:rsidRPr="00980039" w:rsidRDefault="0075547A" w:rsidP="0075547A">
            <w:pPr>
              <w:jc w:val="center"/>
              <w:rPr>
                <w:sz w:val="24"/>
                <w:szCs w:val="24"/>
              </w:rPr>
            </w:pPr>
            <w:r>
              <w:rPr>
                <w:noProof/>
              </w:rPr>
              <w:drawing>
                <wp:inline distT="0" distB="0" distL="0" distR="0" wp14:anchorId="736FDA78" wp14:editId="251D20B0">
                  <wp:extent cx="1495044" cy="1543050"/>
                  <wp:effectExtent l="0" t="0" r="0" b="0"/>
                  <wp:docPr id="7" name="Picture 7" descr="Mandy Barker – London Independent Photographers Show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y Barker – London Independent Photographers Showcas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5" t="16419" r="3280" b="16402"/>
                          <a:stretch/>
                        </pic:blipFill>
                        <pic:spPr bwMode="auto">
                          <a:xfrm>
                            <a:off x="0" y="0"/>
                            <a:ext cx="1509078" cy="15575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06" w:type="dxa"/>
            <w:tcBorders>
              <w:top w:val="single" w:sz="12" w:space="0" w:color="0070C0"/>
              <w:left w:val="single" w:sz="12" w:space="0" w:color="0070C0"/>
              <w:bottom w:val="single" w:sz="12" w:space="0" w:color="0070C0"/>
              <w:right w:val="single" w:sz="12" w:space="0" w:color="0070C0"/>
            </w:tcBorders>
            <w:shd w:val="clear" w:color="auto" w:fill="99CCFF"/>
          </w:tcPr>
          <w:p w:rsidR="0075547A" w:rsidRDefault="0075547A" w:rsidP="009F1359">
            <w:pPr>
              <w:jc w:val="center"/>
            </w:pPr>
            <w:r w:rsidRPr="009F1359">
              <w:rPr>
                <w:b/>
                <w:sz w:val="28"/>
                <w:szCs w:val="28"/>
              </w:rPr>
              <w:t>Key Skills</w:t>
            </w:r>
            <w:r>
              <w:t xml:space="preserve"> </w:t>
            </w:r>
          </w:p>
        </w:tc>
      </w:tr>
      <w:tr w:rsidR="00D42593" w:rsidTr="00D42593">
        <w:trPr>
          <w:trHeight w:val="496"/>
        </w:trPr>
        <w:tc>
          <w:tcPr>
            <w:tcW w:w="1246"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Pr="00980039" w:rsidRDefault="00772BB1" w:rsidP="008C23B4">
            <w:r>
              <w:t>Collage</w:t>
            </w:r>
          </w:p>
        </w:tc>
        <w:tc>
          <w:tcPr>
            <w:tcW w:w="261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Pr="008C23B4" w:rsidRDefault="00772BB1" w:rsidP="00772BB1">
            <w:pPr>
              <w:rPr>
                <w:i/>
              </w:rPr>
            </w:pPr>
            <w:r>
              <w:rPr>
                <w:rFonts w:ascii="Arial" w:hAnsi="Arial" w:cs="Arial"/>
                <w:color w:val="4D5156"/>
                <w:sz w:val="21"/>
                <w:szCs w:val="21"/>
                <w:shd w:val="clear" w:color="auto" w:fill="FFFFFF"/>
              </w:rPr>
              <w:t>A technique when different materials are assembled, creating a new whole.</w:t>
            </w:r>
            <w:r>
              <w:rPr>
                <w:rFonts w:ascii="Arial" w:hAnsi="Arial" w:cs="Arial"/>
                <w:color w:val="4D5156"/>
                <w:sz w:val="21"/>
                <w:szCs w:val="21"/>
                <w:shd w:val="clear" w:color="auto" w:fill="FFFFFF"/>
              </w:rPr>
              <w:t xml:space="preserve"> </w:t>
            </w:r>
          </w:p>
        </w:tc>
        <w:tc>
          <w:tcPr>
            <w:tcW w:w="3201" w:type="dxa"/>
            <w:vMerge/>
            <w:tcBorders>
              <w:left w:val="single" w:sz="12" w:space="0" w:color="0070C0"/>
              <w:right w:val="single" w:sz="12" w:space="0" w:color="0070C0"/>
            </w:tcBorders>
            <w:shd w:val="clear" w:color="auto" w:fill="FFFFFF" w:themeFill="background1"/>
          </w:tcPr>
          <w:p w:rsidR="0075547A" w:rsidRDefault="0075547A" w:rsidP="008C23B4">
            <w:pPr>
              <w:jc w:val="both"/>
            </w:pPr>
          </w:p>
        </w:tc>
        <w:tc>
          <w:tcPr>
            <w:tcW w:w="3205" w:type="dxa"/>
            <w:vMerge/>
            <w:tcBorders>
              <w:left w:val="single" w:sz="12" w:space="0" w:color="0070C0"/>
              <w:right w:val="single" w:sz="12" w:space="0" w:color="0070C0"/>
            </w:tcBorders>
            <w:shd w:val="clear" w:color="auto" w:fill="FFFFFF" w:themeFill="background1"/>
          </w:tcPr>
          <w:p w:rsidR="0075547A" w:rsidRDefault="0075547A" w:rsidP="008C23B4">
            <w:pPr>
              <w:jc w:val="both"/>
            </w:pPr>
          </w:p>
        </w:tc>
        <w:tc>
          <w:tcPr>
            <w:tcW w:w="4906" w:type="dxa"/>
            <w:vMerge w:val="restart"/>
            <w:tcBorders>
              <w:top w:val="single" w:sz="12" w:space="0" w:color="0070C0"/>
              <w:left w:val="single" w:sz="12" w:space="0" w:color="0070C0"/>
              <w:bottom w:val="single" w:sz="12" w:space="0" w:color="0070C0"/>
              <w:right w:val="single" w:sz="12" w:space="0" w:color="0070C0"/>
            </w:tcBorders>
            <w:shd w:val="clear" w:color="auto" w:fill="FFFFFF" w:themeFill="background1"/>
          </w:tcPr>
          <w:p w:rsidR="00AF557B" w:rsidRPr="00AF557B" w:rsidRDefault="00AF557B" w:rsidP="00AF557B">
            <w:pPr>
              <w:pStyle w:val="ListParagraph"/>
              <w:ind w:left="360"/>
              <w:rPr>
                <w:sz w:val="12"/>
              </w:rPr>
            </w:pPr>
          </w:p>
          <w:p w:rsidR="0075547A" w:rsidRPr="00AF557B" w:rsidRDefault="00AF557B" w:rsidP="00F91AF3">
            <w:pPr>
              <w:pStyle w:val="ListParagraph"/>
              <w:numPr>
                <w:ilvl w:val="0"/>
                <w:numId w:val="5"/>
              </w:numPr>
              <w:rPr>
                <w:sz w:val="24"/>
              </w:rPr>
            </w:pPr>
            <w:r w:rsidRPr="00AF557B">
              <w:rPr>
                <w:sz w:val="24"/>
              </w:rPr>
              <w:t>Use an artist as a starting point for their own work.</w:t>
            </w:r>
          </w:p>
          <w:p w:rsidR="00AF557B" w:rsidRPr="00AF557B" w:rsidRDefault="00AF557B" w:rsidP="00F91AF3">
            <w:pPr>
              <w:pStyle w:val="ListParagraph"/>
              <w:numPr>
                <w:ilvl w:val="0"/>
                <w:numId w:val="5"/>
              </w:numPr>
              <w:rPr>
                <w:sz w:val="24"/>
              </w:rPr>
            </w:pPr>
            <w:r w:rsidRPr="00AF557B">
              <w:rPr>
                <w:sz w:val="24"/>
              </w:rPr>
              <w:t>Make connections between their own work and that of other artists.</w:t>
            </w:r>
          </w:p>
          <w:p w:rsidR="00AF557B" w:rsidRDefault="00AF557B" w:rsidP="00F91AF3">
            <w:pPr>
              <w:pStyle w:val="ListParagraph"/>
              <w:numPr>
                <w:ilvl w:val="0"/>
                <w:numId w:val="5"/>
              </w:numPr>
            </w:pPr>
            <w:r w:rsidRPr="00AF557B">
              <w:rPr>
                <w:sz w:val="24"/>
              </w:rPr>
              <w:t>Discuss works of art using an increasing art vocabulary.</w:t>
            </w:r>
          </w:p>
        </w:tc>
      </w:tr>
      <w:tr w:rsidR="00D42593" w:rsidTr="00D42593">
        <w:trPr>
          <w:trHeight w:val="993"/>
        </w:trPr>
        <w:tc>
          <w:tcPr>
            <w:tcW w:w="1246"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Pr="008C23B4" w:rsidRDefault="0013310D" w:rsidP="008C23B4">
            <w:pPr>
              <w:rPr>
                <w:i/>
              </w:rPr>
            </w:pPr>
            <w:r>
              <w:rPr>
                <w:i/>
              </w:rPr>
              <w:t>Painting with scissors</w:t>
            </w:r>
          </w:p>
        </w:tc>
        <w:tc>
          <w:tcPr>
            <w:tcW w:w="261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Pr="0013310D" w:rsidRDefault="0013310D" w:rsidP="008C23B4">
            <w:pPr>
              <w:rPr>
                <w:i/>
              </w:rPr>
            </w:pPr>
            <w:r w:rsidRPr="0013310D">
              <w:rPr>
                <w:rFonts w:ascii="Arial" w:hAnsi="Arial" w:cs="Arial"/>
                <w:color w:val="202124"/>
                <w:sz w:val="20"/>
                <w:shd w:val="clear" w:color="auto" w:fill="FFFFFF"/>
              </w:rPr>
              <w:t>Henri Matisse’s</w:t>
            </w:r>
            <w:r w:rsidRPr="0013310D">
              <w:rPr>
                <w:rFonts w:ascii="Arial" w:hAnsi="Arial" w:cs="Arial"/>
                <w:color w:val="202124"/>
                <w:sz w:val="20"/>
                <w:shd w:val="clear" w:color="auto" w:fill="FFFFFF"/>
              </w:rPr>
              <w:t xml:space="preserve"> famous explorations of colo</w:t>
            </w:r>
            <w:r w:rsidRPr="0013310D">
              <w:rPr>
                <w:rFonts w:ascii="Arial" w:hAnsi="Arial" w:cs="Arial"/>
                <w:color w:val="202124"/>
                <w:sz w:val="20"/>
                <w:shd w:val="clear" w:color="auto" w:fill="FFFFFF"/>
              </w:rPr>
              <w:t>u</w:t>
            </w:r>
            <w:r w:rsidRPr="0013310D">
              <w:rPr>
                <w:rFonts w:ascii="Arial" w:hAnsi="Arial" w:cs="Arial"/>
                <w:color w:val="202124"/>
                <w:sz w:val="20"/>
                <w:shd w:val="clear" w:color="auto" w:fill="FFFFFF"/>
              </w:rPr>
              <w:t>r and line exploded into energetic collages known as </w:t>
            </w:r>
            <w:r w:rsidRPr="0013310D">
              <w:rPr>
                <w:rFonts w:ascii="Arial" w:hAnsi="Arial" w:cs="Arial"/>
                <w:bCs/>
                <w:color w:val="202124"/>
                <w:sz w:val="20"/>
                <w:shd w:val="clear" w:color="auto" w:fill="FFFFFF"/>
              </w:rPr>
              <w:t>cut-outs</w:t>
            </w:r>
            <w:r w:rsidRPr="0013310D">
              <w:rPr>
                <w:rFonts w:ascii="Arial" w:hAnsi="Arial" w:cs="Arial"/>
                <w:color w:val="202124"/>
                <w:sz w:val="20"/>
                <w:shd w:val="clear" w:color="auto" w:fill="FFFFFF"/>
              </w:rPr>
              <w:t>.</w:t>
            </w:r>
          </w:p>
        </w:tc>
        <w:tc>
          <w:tcPr>
            <w:tcW w:w="3201" w:type="dxa"/>
            <w:vMerge/>
            <w:tcBorders>
              <w:left w:val="single" w:sz="12" w:space="0" w:color="0070C0"/>
              <w:right w:val="single" w:sz="12" w:space="0" w:color="0070C0"/>
            </w:tcBorders>
            <w:shd w:val="clear" w:color="auto" w:fill="FFFFFF" w:themeFill="background1"/>
          </w:tcPr>
          <w:p w:rsidR="0075547A" w:rsidRDefault="0075547A" w:rsidP="008C23B4">
            <w:pPr>
              <w:jc w:val="both"/>
            </w:pPr>
          </w:p>
        </w:tc>
        <w:tc>
          <w:tcPr>
            <w:tcW w:w="3205" w:type="dxa"/>
            <w:vMerge/>
            <w:tcBorders>
              <w:left w:val="single" w:sz="12" w:space="0" w:color="0070C0"/>
              <w:right w:val="single" w:sz="12" w:space="0" w:color="0070C0"/>
            </w:tcBorders>
            <w:shd w:val="clear" w:color="auto" w:fill="FFFFFF" w:themeFill="background1"/>
          </w:tcPr>
          <w:p w:rsidR="0075547A" w:rsidRDefault="0075547A" w:rsidP="008C23B4">
            <w:pPr>
              <w:jc w:val="both"/>
            </w:pPr>
          </w:p>
        </w:tc>
        <w:tc>
          <w:tcPr>
            <w:tcW w:w="4906" w:type="dxa"/>
            <w:vMerge/>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Default="0075547A" w:rsidP="008C23B4">
            <w:pPr>
              <w:jc w:val="both"/>
            </w:pPr>
          </w:p>
        </w:tc>
      </w:tr>
      <w:tr w:rsidR="00D42593" w:rsidTr="00D42593">
        <w:trPr>
          <w:trHeight w:val="490"/>
        </w:trPr>
        <w:tc>
          <w:tcPr>
            <w:tcW w:w="1246"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Default="0013310D">
            <w:pPr>
              <w:jc w:val="both"/>
            </w:pPr>
            <w:r>
              <w:t>ephemeral</w:t>
            </w:r>
          </w:p>
        </w:tc>
        <w:tc>
          <w:tcPr>
            <w:tcW w:w="261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Default="0013310D">
            <w:pPr>
              <w:jc w:val="both"/>
            </w:pPr>
            <w:r>
              <w:t>Lasting for a short time</w:t>
            </w:r>
          </w:p>
        </w:tc>
        <w:tc>
          <w:tcPr>
            <w:tcW w:w="3201" w:type="dxa"/>
            <w:vMerge w:val="restart"/>
            <w:tcBorders>
              <w:left w:val="single" w:sz="12" w:space="0" w:color="0070C0"/>
              <w:right w:val="single" w:sz="12" w:space="0" w:color="0070C0"/>
            </w:tcBorders>
            <w:shd w:val="clear" w:color="auto" w:fill="FFFFFF" w:themeFill="background1"/>
          </w:tcPr>
          <w:p w:rsidR="0075547A" w:rsidRDefault="0075547A" w:rsidP="0075547A">
            <w:pPr>
              <w:jc w:val="center"/>
            </w:pPr>
            <w:r>
              <w:rPr>
                <w:noProof/>
              </w:rPr>
              <w:drawing>
                <wp:inline distT="0" distB="0" distL="0" distR="0" wp14:anchorId="57318D63">
                  <wp:extent cx="1731645" cy="1688465"/>
                  <wp:effectExtent l="0" t="0" r="190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1688465"/>
                          </a:xfrm>
                          <a:prstGeom prst="rect">
                            <a:avLst/>
                          </a:prstGeom>
                          <a:noFill/>
                        </pic:spPr>
                      </pic:pic>
                    </a:graphicData>
                  </a:graphic>
                </wp:inline>
              </w:drawing>
            </w:r>
          </w:p>
        </w:tc>
        <w:tc>
          <w:tcPr>
            <w:tcW w:w="3205" w:type="dxa"/>
            <w:vMerge w:val="restart"/>
            <w:tcBorders>
              <w:left w:val="single" w:sz="12" w:space="0" w:color="0070C0"/>
              <w:right w:val="single" w:sz="12" w:space="0" w:color="0070C0"/>
            </w:tcBorders>
            <w:shd w:val="clear" w:color="auto" w:fill="FFFFFF" w:themeFill="background1"/>
          </w:tcPr>
          <w:p w:rsidR="0075547A" w:rsidRDefault="0075547A" w:rsidP="0075547A">
            <w:pPr>
              <w:jc w:val="center"/>
            </w:pPr>
            <w:r>
              <w:rPr>
                <w:noProof/>
              </w:rPr>
              <w:drawing>
                <wp:inline distT="0" distB="0" distL="0" distR="0" wp14:anchorId="711A09B4" wp14:editId="6AFC105E">
                  <wp:extent cx="1738975" cy="1688465"/>
                  <wp:effectExtent l="0" t="0" r="0" b="6985"/>
                  <wp:docPr id="10" name="Picture 10" descr="Mandy Barker | PENALTY - Europe (2013) | Available for Sale | Ar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y Barker | PENALTY - Europe (2013) | Available for Sale | Artsy"/>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9851" t="11075" r="4625" b="12685"/>
                          <a:stretch/>
                        </pic:blipFill>
                        <pic:spPr bwMode="auto">
                          <a:xfrm>
                            <a:off x="0" y="0"/>
                            <a:ext cx="1743593" cy="169294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06" w:type="dxa"/>
            <w:tcBorders>
              <w:top w:val="single" w:sz="12" w:space="0" w:color="0070C0"/>
              <w:left w:val="single" w:sz="12" w:space="0" w:color="0070C0"/>
              <w:bottom w:val="single" w:sz="12" w:space="0" w:color="0070C0"/>
              <w:right w:val="single" w:sz="12" w:space="0" w:color="0070C0"/>
            </w:tcBorders>
            <w:shd w:val="clear" w:color="auto" w:fill="99CCFF"/>
            <w:vAlign w:val="center"/>
          </w:tcPr>
          <w:p w:rsidR="0075547A" w:rsidRPr="00107A31" w:rsidRDefault="0013310D" w:rsidP="0013310D">
            <w:pPr>
              <w:jc w:val="center"/>
              <w:rPr>
                <w:b/>
              </w:rPr>
            </w:pPr>
            <w:r w:rsidRPr="0013310D">
              <w:rPr>
                <w:b/>
                <w:sz w:val="28"/>
              </w:rPr>
              <w:t>Andy Goldsworthy</w:t>
            </w:r>
          </w:p>
        </w:tc>
      </w:tr>
      <w:tr w:rsidR="00D42593" w:rsidTr="00D42593">
        <w:trPr>
          <w:trHeight w:val="692"/>
        </w:trPr>
        <w:tc>
          <w:tcPr>
            <w:tcW w:w="1246"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Default="0013310D">
            <w:pPr>
              <w:jc w:val="both"/>
            </w:pPr>
            <w:r>
              <w:rPr>
                <w:i/>
              </w:rPr>
              <w:t>Art medium</w:t>
            </w:r>
          </w:p>
        </w:tc>
        <w:tc>
          <w:tcPr>
            <w:tcW w:w="2610"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rsidR="0075547A" w:rsidRDefault="0013310D">
            <w:pPr>
              <w:jc w:val="both"/>
            </w:pPr>
            <w:r w:rsidRPr="0013310D">
              <w:rPr>
                <w:rFonts w:ascii="Arial" w:hAnsi="Arial" w:cs="Arial"/>
                <w:bCs/>
                <w:color w:val="202124"/>
                <w:shd w:val="clear" w:color="auto" w:fill="FFFFFF"/>
              </w:rPr>
              <w:t>The mate</w:t>
            </w:r>
            <w:r>
              <w:rPr>
                <w:rFonts w:ascii="Arial" w:hAnsi="Arial" w:cs="Arial"/>
                <w:bCs/>
                <w:color w:val="202124"/>
                <w:shd w:val="clear" w:color="auto" w:fill="FFFFFF"/>
              </w:rPr>
              <w:t>rial with which an artwork is made.</w:t>
            </w:r>
          </w:p>
        </w:tc>
        <w:tc>
          <w:tcPr>
            <w:tcW w:w="3201" w:type="dxa"/>
            <w:vMerge/>
            <w:tcBorders>
              <w:left w:val="single" w:sz="12" w:space="0" w:color="0070C0"/>
              <w:right w:val="single" w:sz="12" w:space="0" w:color="0070C0"/>
            </w:tcBorders>
            <w:shd w:val="clear" w:color="auto" w:fill="FFFFFF" w:themeFill="background1"/>
          </w:tcPr>
          <w:p w:rsidR="0075547A" w:rsidRDefault="0075547A">
            <w:pPr>
              <w:jc w:val="both"/>
            </w:pPr>
          </w:p>
        </w:tc>
        <w:tc>
          <w:tcPr>
            <w:tcW w:w="3205" w:type="dxa"/>
            <w:vMerge/>
            <w:tcBorders>
              <w:left w:val="single" w:sz="12" w:space="0" w:color="0070C0"/>
              <w:right w:val="single" w:sz="12" w:space="0" w:color="0070C0"/>
            </w:tcBorders>
            <w:shd w:val="clear" w:color="auto" w:fill="FFFFFF" w:themeFill="background1"/>
          </w:tcPr>
          <w:p w:rsidR="0075547A" w:rsidRDefault="0075547A">
            <w:pPr>
              <w:jc w:val="both"/>
            </w:pPr>
          </w:p>
        </w:tc>
        <w:tc>
          <w:tcPr>
            <w:tcW w:w="4906" w:type="dxa"/>
            <w:vMerge w:val="restart"/>
            <w:tcBorders>
              <w:top w:val="single" w:sz="12" w:space="0" w:color="0070C0"/>
              <w:left w:val="single" w:sz="12" w:space="0" w:color="0070C0"/>
              <w:right w:val="single" w:sz="12" w:space="0" w:color="0070C0"/>
            </w:tcBorders>
            <w:shd w:val="clear" w:color="auto" w:fill="FFFFFF" w:themeFill="background1"/>
          </w:tcPr>
          <w:p w:rsidR="0075547A" w:rsidRDefault="0013310D" w:rsidP="000B29F8">
            <w:pPr>
              <w:jc w:val="center"/>
            </w:pPr>
            <w:r>
              <w:rPr>
                <w:noProof/>
              </w:rPr>
              <w:drawing>
                <wp:inline distT="0" distB="0" distL="0" distR="0" wp14:anchorId="0DF6D958" wp14:editId="79992477">
                  <wp:extent cx="2978358" cy="1322667"/>
                  <wp:effectExtent l="0" t="0" r="0" b="0"/>
                  <wp:docPr id="11" name="Picture 11" descr="The Magical Beauty of Land Art and it´s Connection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agical Beauty of Land Art and it´s Connection the Environmen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260" b="9508"/>
                          <a:stretch/>
                        </pic:blipFill>
                        <pic:spPr bwMode="auto">
                          <a:xfrm>
                            <a:off x="0" y="0"/>
                            <a:ext cx="3007074" cy="13354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42593" w:rsidTr="00D42593">
        <w:trPr>
          <w:trHeight w:val="1414"/>
        </w:trPr>
        <w:tc>
          <w:tcPr>
            <w:tcW w:w="3856" w:type="dxa"/>
            <w:gridSpan w:val="2"/>
            <w:tcBorders>
              <w:top w:val="single" w:sz="12" w:space="0" w:color="0070C0"/>
              <w:left w:val="single" w:sz="12" w:space="0" w:color="0070C0"/>
              <w:right w:val="single" w:sz="12" w:space="0" w:color="0070C0"/>
            </w:tcBorders>
            <w:shd w:val="clear" w:color="auto" w:fill="FFFFFF" w:themeFill="background1"/>
          </w:tcPr>
          <w:p w:rsidR="00D42593" w:rsidRDefault="00D42593">
            <w:pPr>
              <w:jc w:val="both"/>
            </w:pPr>
            <w:r>
              <w:rPr>
                <w:noProof/>
              </w:rPr>
              <w:drawing>
                <wp:inline distT="0" distB="0" distL="0" distR="0" wp14:anchorId="0509CE8C" wp14:editId="7C9EBAD0">
                  <wp:extent cx="2200275" cy="998363"/>
                  <wp:effectExtent l="0" t="0" r="0" b="0"/>
                  <wp:docPr id="14" name="Picture 14" descr="Unduh 1060+ Background Foreground Middleground Art Lesson Paling Keren -  Downloa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uh 1060+ Background Foreground Middleground Art Lesson Paling Keren -  Download Background"/>
                          <pic:cNvPicPr>
                            <a:picLocks noChangeAspect="1" noChangeArrowheads="1"/>
                          </pic:cNvPicPr>
                        </pic:nvPicPr>
                        <pic:blipFill rotWithShape="1">
                          <a:blip r:embed="rId12">
                            <a:extLst>
                              <a:ext uri="{28A0092B-C50C-407E-A947-70E740481C1C}">
                                <a14:useLocalDpi xmlns:a14="http://schemas.microsoft.com/office/drawing/2010/main" val="0"/>
                              </a:ext>
                            </a:extLst>
                          </a:blip>
                          <a:srcRect t="5984" r="3871" b="5929"/>
                          <a:stretch/>
                        </pic:blipFill>
                        <pic:spPr bwMode="auto">
                          <a:xfrm>
                            <a:off x="0" y="0"/>
                            <a:ext cx="2210304" cy="10029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01" w:type="dxa"/>
            <w:vMerge/>
            <w:tcBorders>
              <w:left w:val="single" w:sz="12" w:space="0" w:color="0070C0"/>
              <w:right w:val="single" w:sz="12" w:space="0" w:color="0070C0"/>
            </w:tcBorders>
            <w:shd w:val="clear" w:color="auto" w:fill="FFFFFF" w:themeFill="background1"/>
          </w:tcPr>
          <w:p w:rsidR="00D42593" w:rsidRDefault="00D42593">
            <w:pPr>
              <w:jc w:val="both"/>
            </w:pPr>
          </w:p>
        </w:tc>
        <w:tc>
          <w:tcPr>
            <w:tcW w:w="3205" w:type="dxa"/>
            <w:vMerge/>
            <w:tcBorders>
              <w:left w:val="single" w:sz="12" w:space="0" w:color="0070C0"/>
              <w:right w:val="single" w:sz="12" w:space="0" w:color="0070C0"/>
            </w:tcBorders>
            <w:shd w:val="clear" w:color="auto" w:fill="FFFFFF" w:themeFill="background1"/>
          </w:tcPr>
          <w:p w:rsidR="00D42593" w:rsidRDefault="00D42593">
            <w:pPr>
              <w:jc w:val="both"/>
            </w:pPr>
          </w:p>
        </w:tc>
        <w:tc>
          <w:tcPr>
            <w:tcW w:w="4906" w:type="dxa"/>
            <w:vMerge/>
            <w:tcBorders>
              <w:left w:val="single" w:sz="12" w:space="0" w:color="0070C0"/>
              <w:right w:val="single" w:sz="12" w:space="0" w:color="0070C0"/>
            </w:tcBorders>
            <w:shd w:val="clear" w:color="auto" w:fill="FFFFFF" w:themeFill="background1"/>
          </w:tcPr>
          <w:p w:rsidR="00D42593" w:rsidRDefault="00D42593" w:rsidP="000B29F8">
            <w:pPr>
              <w:jc w:val="center"/>
              <w:rPr>
                <w:noProof/>
              </w:rPr>
            </w:pPr>
          </w:p>
        </w:tc>
      </w:tr>
      <w:tr w:rsidR="0013310D" w:rsidTr="00D42593">
        <w:trPr>
          <w:trHeight w:val="410"/>
        </w:trPr>
        <w:tc>
          <w:tcPr>
            <w:tcW w:w="3856" w:type="dxa"/>
            <w:gridSpan w:val="2"/>
            <w:vMerge w:val="restart"/>
            <w:tcBorders>
              <w:top w:val="single" w:sz="12" w:space="0" w:color="0070C0"/>
              <w:left w:val="single" w:sz="12" w:space="0" w:color="0070C0"/>
              <w:right w:val="single" w:sz="12" w:space="0" w:color="0070C0"/>
            </w:tcBorders>
            <w:shd w:val="clear" w:color="auto" w:fill="FFFFFF" w:themeFill="background1"/>
          </w:tcPr>
          <w:p w:rsidR="008C23B4" w:rsidRDefault="0013310D" w:rsidP="0013310D">
            <w:pPr>
              <w:jc w:val="center"/>
              <w:rPr>
                <w:b/>
                <w:noProof/>
                <w:sz w:val="28"/>
                <w:szCs w:val="28"/>
              </w:rPr>
            </w:pPr>
            <w:r>
              <w:rPr>
                <w:b/>
                <w:noProof/>
                <w:sz w:val="28"/>
                <w:szCs w:val="28"/>
              </w:rPr>
              <w:t>Painting with scissors</w:t>
            </w:r>
          </w:p>
          <w:p w:rsidR="00107A31" w:rsidRPr="0013310D" w:rsidRDefault="0013310D" w:rsidP="0013310D">
            <w:pPr>
              <w:jc w:val="center"/>
              <w:rPr>
                <w:b/>
                <w:noProof/>
                <w:sz w:val="28"/>
                <w:szCs w:val="28"/>
              </w:rPr>
            </w:pPr>
            <w:r>
              <w:rPr>
                <w:noProof/>
              </w:rPr>
              <w:drawing>
                <wp:inline distT="0" distB="0" distL="0" distR="0" wp14:anchorId="1C3DF9E0" wp14:editId="46CCDD53">
                  <wp:extent cx="2076450" cy="1494298"/>
                  <wp:effectExtent l="0" t="0" r="0" b="0"/>
                  <wp:docPr id="12" name="Picture 12" descr="henri-matisse-cut-outs-drawing-with-scissors-tasch – Fabrick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ri-matisse-cut-outs-drawing-with-scissors-tasch – Fabrick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8880" cy="1503243"/>
                          </a:xfrm>
                          <a:prstGeom prst="rect">
                            <a:avLst/>
                          </a:prstGeom>
                          <a:noFill/>
                          <a:ln>
                            <a:noFill/>
                          </a:ln>
                        </pic:spPr>
                      </pic:pic>
                    </a:graphicData>
                  </a:graphic>
                </wp:inline>
              </w:drawing>
            </w:r>
          </w:p>
        </w:tc>
        <w:tc>
          <w:tcPr>
            <w:tcW w:w="11312" w:type="dxa"/>
            <w:gridSpan w:val="3"/>
            <w:tcBorders>
              <w:top w:val="single" w:sz="12" w:space="0" w:color="0070C0"/>
              <w:left w:val="single" w:sz="12" w:space="0" w:color="0070C0"/>
              <w:bottom w:val="single" w:sz="12" w:space="0" w:color="0070C0"/>
              <w:right w:val="single" w:sz="12" w:space="0" w:color="0070C0"/>
            </w:tcBorders>
            <w:shd w:val="clear" w:color="auto" w:fill="99CCFF"/>
            <w:vAlign w:val="center"/>
          </w:tcPr>
          <w:p w:rsidR="008C23B4" w:rsidRPr="009F1359" w:rsidRDefault="008C23B4" w:rsidP="008C23B4">
            <w:pPr>
              <w:jc w:val="center"/>
              <w:rPr>
                <w:b/>
                <w:sz w:val="28"/>
                <w:szCs w:val="28"/>
              </w:rPr>
            </w:pPr>
            <w:r w:rsidRPr="009F1359">
              <w:rPr>
                <w:b/>
                <w:sz w:val="28"/>
                <w:szCs w:val="28"/>
              </w:rPr>
              <w:t>Key Knowledge</w:t>
            </w:r>
            <w:r w:rsidR="009F1359" w:rsidRPr="009F1359">
              <w:rPr>
                <w:b/>
                <w:sz w:val="28"/>
                <w:szCs w:val="28"/>
              </w:rPr>
              <w:t xml:space="preserve">/Facts </w:t>
            </w:r>
          </w:p>
        </w:tc>
      </w:tr>
      <w:tr w:rsidR="0013310D" w:rsidTr="00D42593">
        <w:trPr>
          <w:trHeight w:val="2296"/>
        </w:trPr>
        <w:tc>
          <w:tcPr>
            <w:tcW w:w="3856" w:type="dxa"/>
            <w:gridSpan w:val="2"/>
            <w:vMerge/>
            <w:tcBorders>
              <w:left w:val="single" w:sz="12" w:space="0" w:color="0070C0"/>
              <w:bottom w:val="single" w:sz="12" w:space="0" w:color="0594FF"/>
              <w:right w:val="single" w:sz="12" w:space="0" w:color="0070C0"/>
            </w:tcBorders>
            <w:shd w:val="clear" w:color="auto" w:fill="FFFFFF" w:themeFill="background1"/>
          </w:tcPr>
          <w:p w:rsidR="008C23B4" w:rsidRPr="009F1359" w:rsidRDefault="008C23B4">
            <w:pPr>
              <w:jc w:val="both"/>
              <w:rPr>
                <w:sz w:val="28"/>
                <w:szCs w:val="28"/>
              </w:rPr>
            </w:pPr>
          </w:p>
        </w:tc>
        <w:tc>
          <w:tcPr>
            <w:tcW w:w="11312" w:type="dxa"/>
            <w:gridSpan w:val="3"/>
            <w:tcBorders>
              <w:top w:val="single" w:sz="12" w:space="0" w:color="0070C0"/>
              <w:left w:val="single" w:sz="12" w:space="0" w:color="0070C0"/>
              <w:bottom w:val="single" w:sz="12" w:space="0" w:color="0594FF"/>
              <w:right w:val="single" w:sz="12" w:space="0" w:color="0070C0"/>
            </w:tcBorders>
            <w:shd w:val="clear" w:color="auto" w:fill="FFFFFF" w:themeFill="background1"/>
          </w:tcPr>
          <w:p w:rsidR="00677B31" w:rsidRPr="00677B31" w:rsidRDefault="00677B31" w:rsidP="00677B31">
            <w:pPr>
              <w:pStyle w:val="ListParagraph"/>
              <w:ind w:left="360"/>
              <w:jc w:val="both"/>
              <w:rPr>
                <w:sz w:val="24"/>
                <w:szCs w:val="24"/>
              </w:rPr>
            </w:pPr>
          </w:p>
          <w:p w:rsidR="00AF557B" w:rsidRPr="00AF557B" w:rsidRDefault="00AF557B" w:rsidP="002427D2">
            <w:pPr>
              <w:pStyle w:val="ListParagraph"/>
              <w:numPr>
                <w:ilvl w:val="0"/>
                <w:numId w:val="3"/>
              </w:numPr>
              <w:jc w:val="both"/>
              <w:rPr>
                <w:sz w:val="24"/>
                <w:szCs w:val="24"/>
              </w:rPr>
            </w:pPr>
            <w:r w:rsidRPr="00AF557B">
              <w:rPr>
                <w:rFonts w:cstheme="minorHAnsi"/>
                <w:bCs/>
                <w:sz w:val="24"/>
                <w:szCs w:val="24"/>
              </w:rPr>
              <w:t>To learn how to combine, colour, tone, shape, texture and pattern.</w:t>
            </w:r>
          </w:p>
          <w:p w:rsidR="00AF557B" w:rsidRPr="00AF557B" w:rsidRDefault="00AF557B" w:rsidP="002427D2">
            <w:pPr>
              <w:pStyle w:val="ListParagraph"/>
              <w:numPr>
                <w:ilvl w:val="0"/>
                <w:numId w:val="3"/>
              </w:numPr>
              <w:jc w:val="both"/>
              <w:rPr>
                <w:sz w:val="24"/>
                <w:szCs w:val="24"/>
              </w:rPr>
            </w:pPr>
            <w:r>
              <w:rPr>
                <w:rFonts w:cstheme="minorHAnsi"/>
                <w:bCs/>
                <w:sz w:val="24"/>
                <w:szCs w:val="24"/>
              </w:rPr>
              <w:t xml:space="preserve">To know how to combine </w:t>
            </w:r>
            <w:r w:rsidR="00677B31">
              <w:rPr>
                <w:rFonts w:cstheme="minorHAnsi"/>
                <w:bCs/>
                <w:sz w:val="24"/>
                <w:szCs w:val="24"/>
              </w:rPr>
              <w:t>images and words to convey a message.</w:t>
            </w:r>
          </w:p>
          <w:p w:rsidR="00AF557B" w:rsidRPr="00AF557B" w:rsidRDefault="00AF557B" w:rsidP="002427D2">
            <w:pPr>
              <w:pStyle w:val="ListParagraph"/>
              <w:numPr>
                <w:ilvl w:val="0"/>
                <w:numId w:val="3"/>
              </w:numPr>
              <w:jc w:val="both"/>
              <w:rPr>
                <w:sz w:val="24"/>
                <w:szCs w:val="24"/>
              </w:rPr>
            </w:pPr>
            <w:r w:rsidRPr="00AF557B">
              <w:rPr>
                <w:rFonts w:cstheme="minorHAnsi"/>
                <w:bCs/>
                <w:sz w:val="24"/>
                <w:szCs w:val="24"/>
              </w:rPr>
              <w:t>To know how an artist would use their sketch book to develop an idea, prior to their main piece.</w:t>
            </w:r>
          </w:p>
          <w:p w:rsidR="006E2BFA" w:rsidRPr="00AF557B" w:rsidRDefault="00AF557B" w:rsidP="002427D2">
            <w:pPr>
              <w:pStyle w:val="ListParagraph"/>
              <w:numPr>
                <w:ilvl w:val="0"/>
                <w:numId w:val="3"/>
              </w:numPr>
              <w:jc w:val="both"/>
              <w:rPr>
                <w:sz w:val="24"/>
                <w:szCs w:val="24"/>
              </w:rPr>
            </w:pPr>
            <w:r w:rsidRPr="00AF557B">
              <w:rPr>
                <w:rFonts w:asciiTheme="minorHAnsi" w:eastAsia="Times New Roman" w:hAnsiTheme="minorHAnsi" w:cs="Arial"/>
                <w:bCs/>
                <w:sz w:val="24"/>
                <w:szCs w:val="24"/>
              </w:rPr>
              <w:t>To know the process of creating collages for Mandy Barker, Andy Goldsworthy and Henri Matisse.</w:t>
            </w:r>
          </w:p>
          <w:p w:rsidR="00AF557B" w:rsidRPr="00AF557B" w:rsidRDefault="00AF557B" w:rsidP="00AF557B">
            <w:pPr>
              <w:pStyle w:val="ListParagraph"/>
              <w:numPr>
                <w:ilvl w:val="0"/>
                <w:numId w:val="3"/>
              </w:numPr>
              <w:jc w:val="both"/>
              <w:rPr>
                <w:sz w:val="24"/>
                <w:szCs w:val="24"/>
              </w:rPr>
            </w:pPr>
            <w:r w:rsidRPr="00AF557B">
              <w:rPr>
                <w:sz w:val="24"/>
                <w:szCs w:val="24"/>
              </w:rPr>
              <w:t xml:space="preserve">To know and be able to recognise key pieces for </w:t>
            </w:r>
            <w:r w:rsidRPr="00AF557B">
              <w:rPr>
                <w:rFonts w:asciiTheme="minorHAnsi" w:eastAsia="Times New Roman" w:hAnsiTheme="minorHAnsi" w:cs="Arial"/>
                <w:bCs/>
                <w:sz w:val="24"/>
                <w:szCs w:val="24"/>
              </w:rPr>
              <w:t>Mandy Barker, Andy Goldsworthy and Henri Matisse.</w:t>
            </w:r>
          </w:p>
          <w:p w:rsidR="00AF557B" w:rsidRPr="00D3469E" w:rsidRDefault="00AF557B" w:rsidP="00677B31">
            <w:pPr>
              <w:pStyle w:val="ListParagraph"/>
              <w:ind w:left="360"/>
              <w:jc w:val="both"/>
              <w:rPr>
                <w:sz w:val="28"/>
                <w:szCs w:val="28"/>
              </w:rPr>
            </w:pPr>
          </w:p>
        </w:tc>
      </w:tr>
      <w:tr w:rsidR="00283275" w:rsidTr="00052A65">
        <w:trPr>
          <w:trHeight w:val="1250"/>
        </w:trPr>
        <w:tc>
          <w:tcPr>
            <w:tcW w:w="15168" w:type="dxa"/>
            <w:gridSpan w:val="5"/>
            <w:tcBorders>
              <w:top w:val="single" w:sz="12" w:space="0" w:color="0594FF"/>
              <w:left w:val="single" w:sz="12" w:space="0" w:color="0070C0"/>
              <w:bottom w:val="single" w:sz="12" w:space="0" w:color="0070C0"/>
              <w:right w:val="single" w:sz="12" w:space="0" w:color="0070C0"/>
            </w:tcBorders>
            <w:shd w:val="clear" w:color="auto" w:fill="FFFFFF" w:themeFill="background1"/>
          </w:tcPr>
          <w:p w:rsidR="00283275" w:rsidRPr="00283275" w:rsidRDefault="005006DA" w:rsidP="00283275">
            <w:pPr>
              <w:tabs>
                <w:tab w:val="left" w:pos="9401"/>
              </w:tabs>
              <w:spacing w:after="74"/>
              <w:ind w:left="36"/>
              <w:rPr>
                <w:sz w:val="24"/>
                <w:szCs w:val="24"/>
              </w:rPr>
            </w:pPr>
            <w:r w:rsidRPr="005006DA">
              <w:rPr>
                <w:noProof/>
                <w:sz w:val="24"/>
                <w:szCs w:val="24"/>
              </w:rPr>
              <mc:AlternateContent>
                <mc:Choice Requires="wps">
                  <w:drawing>
                    <wp:anchor distT="45720" distB="45720" distL="114300" distR="114300" simplePos="0" relativeHeight="251675648" behindDoc="0" locked="0" layoutInCell="1" allowOverlap="1">
                      <wp:simplePos x="0" y="0"/>
                      <wp:positionH relativeFrom="column">
                        <wp:posOffset>6939915</wp:posOffset>
                      </wp:positionH>
                      <wp:positionV relativeFrom="paragraph">
                        <wp:posOffset>182245</wp:posOffset>
                      </wp:positionV>
                      <wp:extent cx="2000250" cy="428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28625"/>
                              </a:xfrm>
                              <a:prstGeom prst="rect">
                                <a:avLst/>
                              </a:prstGeom>
                              <a:solidFill>
                                <a:srgbClr val="FFFFFF"/>
                              </a:solidFill>
                              <a:ln w="9525">
                                <a:solidFill>
                                  <a:srgbClr val="000000"/>
                                </a:solidFill>
                                <a:miter lim="800000"/>
                                <a:headEnd/>
                                <a:tailEnd/>
                              </a:ln>
                            </wps:spPr>
                            <wps:txbx>
                              <w:txbxContent>
                                <w:p w:rsidR="005006DA" w:rsidRDefault="00AF557B">
                                  <w:r>
                                    <w:t xml:space="preserve">How to create a </w:t>
                                  </w:r>
                                  <w:r w:rsidR="0021547F">
                                    <w:t xml:space="preserve">collage using a </w:t>
                                  </w:r>
                                  <w:r w:rsidR="00997BEF">
                                    <w:t xml:space="preserve">          </w:t>
                                  </w:r>
                                  <w:r w:rsidR="0021547F">
                                    <w:t>multi-media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6.45pt;margin-top:14.35pt;width:157.5pt;height:3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">
                      <v:textbox>
                        <w:txbxContent>
                          <w:p w:rsidR="005006DA" w:rsidRDefault="00AF557B">
                            <w:r>
                              <w:t xml:space="preserve">How to create a </w:t>
                            </w:r>
                            <w:r w:rsidR="0021547F">
                              <w:t xml:space="preserve">collage using a </w:t>
                            </w:r>
                            <w:r w:rsidR="00997BEF">
                              <w:t xml:space="preserve">          </w:t>
                            </w:r>
                            <w:r w:rsidR="0021547F">
                              <w:t>multi-media package.</w:t>
                            </w:r>
                          </w:p>
                        </w:txbxContent>
                      </v:textbox>
                      <w10:wrap type="square"/>
                    </v:shape>
                  </w:pict>
                </mc:Fallback>
              </mc:AlternateContent>
            </w:r>
            <w:r w:rsidRPr="00283275">
              <w:rPr>
                <w:noProof/>
                <w:sz w:val="24"/>
                <w:szCs w:val="24"/>
              </w:rPr>
              <w:drawing>
                <wp:anchor distT="0" distB="0" distL="114300" distR="114300" simplePos="0" relativeHeight="251669504" behindDoc="0" locked="0" layoutInCell="1" allowOverlap="1">
                  <wp:simplePos x="0" y="0"/>
                  <wp:positionH relativeFrom="column">
                    <wp:posOffset>6406515</wp:posOffset>
                  </wp:positionH>
                  <wp:positionV relativeFrom="paragraph">
                    <wp:posOffset>-6985</wp:posOffset>
                  </wp:positionV>
                  <wp:extent cx="3145790" cy="8229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5790" cy="822960"/>
                          </a:xfrm>
                          <a:prstGeom prst="rect">
                            <a:avLst/>
                          </a:prstGeom>
                          <a:noFill/>
                        </pic:spPr>
                      </pic:pic>
                    </a:graphicData>
                  </a:graphic>
                  <wp14:sizeRelH relativeFrom="margin">
                    <wp14:pctWidth>0</wp14:pctWidth>
                  </wp14:sizeRelH>
                </wp:anchor>
              </w:drawing>
            </w:r>
            <w:r w:rsidRPr="00283275">
              <w:rPr>
                <w:noProof/>
                <w:sz w:val="24"/>
                <w:szCs w:val="24"/>
              </w:rPr>
              <w:drawing>
                <wp:anchor distT="0" distB="0" distL="114300" distR="114300" simplePos="0" relativeHeight="251671552" behindDoc="0" locked="0" layoutInCell="1" allowOverlap="1">
                  <wp:simplePos x="0" y="0"/>
                  <wp:positionH relativeFrom="column">
                    <wp:posOffset>5083175</wp:posOffset>
                  </wp:positionH>
                  <wp:positionV relativeFrom="paragraph">
                    <wp:posOffset>85090</wp:posOffset>
                  </wp:positionV>
                  <wp:extent cx="1371600" cy="6286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pic:spPr>
                      </pic:pic>
                    </a:graphicData>
                  </a:graphic>
                </wp:anchor>
              </w:drawing>
            </w:r>
            <w:r w:rsidRPr="00283275">
              <w:rPr>
                <w:noProof/>
                <w:sz w:val="24"/>
                <w:szCs w:val="24"/>
              </w:rPr>
              <w:drawing>
                <wp:anchor distT="0" distB="0" distL="114300" distR="114300" simplePos="0" relativeHeight="251670528" behindDoc="0" locked="0" layoutInCell="1" allowOverlap="1">
                  <wp:simplePos x="0" y="0"/>
                  <wp:positionH relativeFrom="column">
                    <wp:posOffset>1882140</wp:posOffset>
                  </wp:positionH>
                  <wp:positionV relativeFrom="paragraph">
                    <wp:posOffset>-10795</wp:posOffset>
                  </wp:positionV>
                  <wp:extent cx="316484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4840" cy="822960"/>
                          </a:xfrm>
                          <a:prstGeom prst="rect">
                            <a:avLst/>
                          </a:prstGeom>
                          <a:noFill/>
                        </pic:spPr>
                      </pic:pic>
                    </a:graphicData>
                  </a:graphic>
                  <wp14:sizeRelH relativeFrom="margin">
                    <wp14:pctWidth>0</wp14:pctWidth>
                  </wp14:sizeRelH>
                </wp:anchor>
              </w:drawing>
            </w:r>
            <w:r w:rsidR="002427D2" w:rsidRPr="002427D2">
              <w:rPr>
                <w:noProof/>
                <w:sz w:val="24"/>
                <w:szCs w:val="24"/>
              </w:rPr>
              <mc:AlternateContent>
                <mc:Choice Requires="wps">
                  <w:drawing>
                    <wp:anchor distT="45720" distB="45720" distL="114300" distR="114300" simplePos="0" relativeHeight="251673600" behindDoc="0" locked="0" layoutInCell="1" allowOverlap="1">
                      <wp:simplePos x="0" y="0"/>
                      <wp:positionH relativeFrom="column">
                        <wp:posOffset>2158365</wp:posOffset>
                      </wp:positionH>
                      <wp:positionV relativeFrom="paragraph">
                        <wp:posOffset>250190</wp:posOffset>
                      </wp:positionV>
                      <wp:extent cx="2505075" cy="361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61950"/>
                              </a:xfrm>
                              <a:prstGeom prst="rect">
                                <a:avLst/>
                              </a:prstGeom>
                              <a:solidFill>
                                <a:srgbClr val="FFFFFF"/>
                              </a:solidFill>
                              <a:ln w="9525">
                                <a:solidFill>
                                  <a:srgbClr val="000000"/>
                                </a:solidFill>
                                <a:miter lim="800000"/>
                                <a:headEnd/>
                                <a:tailEnd/>
                              </a:ln>
                            </wps:spPr>
                            <wps:txbx>
                              <w:txbxContent>
                                <w:p w:rsidR="002427D2" w:rsidRDefault="00AF557B">
                                  <w:r>
                                    <w:rPr>
                                      <w:rFonts w:ascii="Arial" w:eastAsia="Times New Roman" w:hAnsi="Arial" w:cs="Arial"/>
                                      <w:sz w:val="18"/>
                                      <w:szCs w:val="18"/>
                                    </w:rPr>
                                    <w:t>Different processes for cutting and joining.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9.95pt;margin-top:19.7pt;width:197.25pt;height:2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kAJwIAAE0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">
                      <v:textbox>
                        <w:txbxContent>
                          <w:p w:rsidR="002427D2" w:rsidRDefault="00AF557B">
                            <w:r>
                              <w:rPr>
                                <w:rFonts w:ascii="Arial" w:eastAsia="Times New Roman" w:hAnsi="Arial" w:cs="Arial"/>
                                <w:sz w:val="18"/>
                                <w:szCs w:val="18"/>
                              </w:rPr>
                              <w:t>Different processes for cutting and joining.</w:t>
                            </w:r>
                          </w:p>
                        </w:txbxContent>
                      </v:textbox>
                      <w10:wrap type="square"/>
                    </v:shape>
                  </w:pict>
                </mc:Fallback>
              </mc:AlternateContent>
            </w:r>
            <w:r w:rsidR="00283275" w:rsidRPr="00283275">
              <w:rPr>
                <w:sz w:val="24"/>
                <w:szCs w:val="24"/>
              </w:rPr>
              <w:t xml:space="preserve">What I should already know: </w:t>
            </w:r>
            <w:r w:rsidR="00283275" w:rsidRPr="00283275">
              <w:rPr>
                <w:sz w:val="24"/>
                <w:szCs w:val="24"/>
              </w:rPr>
              <w:tab/>
            </w:r>
          </w:p>
        </w:tc>
      </w:tr>
    </w:tbl>
    <w:p w:rsidR="00C103C1" w:rsidRDefault="00C103C1" w:rsidP="008C23B4">
      <w:pPr>
        <w:spacing w:after="0"/>
        <w:jc w:val="both"/>
      </w:pPr>
      <w:bookmarkStart w:id="0" w:name="_GoBack"/>
      <w:bookmarkEnd w:id="0"/>
    </w:p>
    <w:sectPr w:rsidR="00C103C1" w:rsidSect="00C36AF9">
      <w:pgSz w:w="16838" w:h="11906" w:orient="landscape"/>
      <w:pgMar w:top="851" w:right="1440" w:bottom="426" w:left="1440" w:header="720" w:footer="720" w:gutter="0"/>
      <w:pgBorders w:offsetFrom="page">
        <w:top w:val="single" w:sz="36" w:space="24" w:color="0070C0"/>
        <w:left w:val="single" w:sz="36" w:space="24" w:color="0070C0"/>
        <w:bottom w:val="single" w:sz="36" w:space="24" w:color="0070C0"/>
        <w:right w:val="single" w:sz="36" w:space="24"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22EB"/>
    <w:multiLevelType w:val="hybridMultilevel"/>
    <w:tmpl w:val="5F467A14"/>
    <w:lvl w:ilvl="0" w:tplc="CD56E572">
      <w:start w:val="1"/>
      <w:numFmt w:val="bullet"/>
      <w:lvlText w:val=""/>
      <w:lvlJc w:val="left"/>
      <w:pPr>
        <w:ind w:left="360" w:hanging="360"/>
      </w:pPr>
      <w:rPr>
        <w:rFonts w:ascii="Symbol" w:hAnsi="Symbol" w:hint="default"/>
        <w:color w:val="0B0FB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5A1157"/>
    <w:multiLevelType w:val="hybridMultilevel"/>
    <w:tmpl w:val="F58A50AA"/>
    <w:lvl w:ilvl="0" w:tplc="04090001">
      <w:start w:val="1"/>
      <w:numFmt w:val="bullet"/>
      <w:lvlText w:val=""/>
      <w:lvlJc w:val="left"/>
      <w:pPr>
        <w:ind w:left="360" w:hanging="360"/>
      </w:pPr>
      <w:rPr>
        <w:rFonts w:ascii="Symbol" w:hAnsi="Symbol" w:hint="default"/>
        <w:color w:val="0B0FB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0D0F23"/>
    <w:multiLevelType w:val="hybridMultilevel"/>
    <w:tmpl w:val="D7100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58C0A99"/>
    <w:multiLevelType w:val="hybridMultilevel"/>
    <w:tmpl w:val="A208B352"/>
    <w:lvl w:ilvl="0" w:tplc="E36E7594">
      <w:start w:val="1"/>
      <w:numFmt w:val="bullet"/>
      <w:lvlText w:val="•"/>
      <w:lvlJc w:val="left"/>
      <w:pPr>
        <w:ind w:left="72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2FD2F392">
      <w:start w:val="1"/>
      <w:numFmt w:val="bullet"/>
      <w:lvlText w:val="o"/>
      <w:lvlJc w:val="left"/>
      <w:pPr>
        <w:ind w:left="154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C0B6854A">
      <w:start w:val="1"/>
      <w:numFmt w:val="bullet"/>
      <w:lvlText w:val="▪"/>
      <w:lvlJc w:val="left"/>
      <w:pPr>
        <w:ind w:left="226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DE26E8D2">
      <w:start w:val="1"/>
      <w:numFmt w:val="bullet"/>
      <w:lvlText w:val="•"/>
      <w:lvlJc w:val="left"/>
      <w:pPr>
        <w:ind w:left="298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83C81464">
      <w:start w:val="1"/>
      <w:numFmt w:val="bullet"/>
      <w:lvlText w:val="o"/>
      <w:lvlJc w:val="left"/>
      <w:pPr>
        <w:ind w:left="370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8BFCC436">
      <w:start w:val="1"/>
      <w:numFmt w:val="bullet"/>
      <w:lvlText w:val="▪"/>
      <w:lvlJc w:val="left"/>
      <w:pPr>
        <w:ind w:left="442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F614268C">
      <w:start w:val="1"/>
      <w:numFmt w:val="bullet"/>
      <w:lvlText w:val="•"/>
      <w:lvlJc w:val="left"/>
      <w:pPr>
        <w:ind w:left="5148"/>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4DEA1DA">
      <w:start w:val="1"/>
      <w:numFmt w:val="bullet"/>
      <w:lvlText w:val="o"/>
      <w:lvlJc w:val="left"/>
      <w:pPr>
        <w:ind w:left="586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96BAFEA8">
      <w:start w:val="1"/>
      <w:numFmt w:val="bullet"/>
      <w:lvlText w:val="▪"/>
      <w:lvlJc w:val="left"/>
      <w:pPr>
        <w:ind w:left="6588"/>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4" w15:restartNumberingAfterBreak="0">
    <w:nsid w:val="6F014C00"/>
    <w:multiLevelType w:val="hybridMultilevel"/>
    <w:tmpl w:val="9F840AEC"/>
    <w:lvl w:ilvl="0" w:tplc="CD56E572">
      <w:start w:val="1"/>
      <w:numFmt w:val="bullet"/>
      <w:lvlText w:val=""/>
      <w:lvlJc w:val="left"/>
      <w:pPr>
        <w:ind w:left="360" w:hanging="360"/>
      </w:pPr>
      <w:rPr>
        <w:rFonts w:ascii="Symbol" w:hAnsi="Symbol" w:hint="default"/>
        <w:color w:val="0B0F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C26B44"/>
    <w:multiLevelType w:val="hybridMultilevel"/>
    <w:tmpl w:val="DAD6D15A"/>
    <w:lvl w:ilvl="0" w:tplc="CD56E572">
      <w:start w:val="1"/>
      <w:numFmt w:val="bullet"/>
      <w:lvlText w:val=""/>
      <w:lvlJc w:val="left"/>
      <w:pPr>
        <w:ind w:left="360" w:hanging="360"/>
      </w:pPr>
      <w:rPr>
        <w:rFonts w:ascii="Symbol" w:hAnsi="Symbol" w:hint="default"/>
        <w:color w:val="0B0F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99"/>
    <w:rsid w:val="000B1FC6"/>
    <w:rsid w:val="000B29F8"/>
    <w:rsid w:val="00107A31"/>
    <w:rsid w:val="0013310D"/>
    <w:rsid w:val="0021547F"/>
    <w:rsid w:val="00222D70"/>
    <w:rsid w:val="002427D2"/>
    <w:rsid w:val="00283275"/>
    <w:rsid w:val="003B2706"/>
    <w:rsid w:val="00417ABA"/>
    <w:rsid w:val="005006DA"/>
    <w:rsid w:val="005D4D83"/>
    <w:rsid w:val="005E521D"/>
    <w:rsid w:val="00677B31"/>
    <w:rsid w:val="006E2BFA"/>
    <w:rsid w:val="00726741"/>
    <w:rsid w:val="00734F99"/>
    <w:rsid w:val="00743DB5"/>
    <w:rsid w:val="0075547A"/>
    <w:rsid w:val="00772BB1"/>
    <w:rsid w:val="0087766B"/>
    <w:rsid w:val="008C23B4"/>
    <w:rsid w:val="008F052C"/>
    <w:rsid w:val="00980039"/>
    <w:rsid w:val="00997BEF"/>
    <w:rsid w:val="009F1359"/>
    <w:rsid w:val="00A4031C"/>
    <w:rsid w:val="00AD08C0"/>
    <w:rsid w:val="00AF557B"/>
    <w:rsid w:val="00B30C44"/>
    <w:rsid w:val="00C103C1"/>
    <w:rsid w:val="00C36AF9"/>
    <w:rsid w:val="00CA7152"/>
    <w:rsid w:val="00D3469E"/>
    <w:rsid w:val="00D42593"/>
    <w:rsid w:val="00E84B72"/>
    <w:rsid w:val="00F9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f,#ccecff"/>
    </o:shapedefaults>
    <o:shapelayout v:ext="edit">
      <o:idmap v:ext="edit" data="1"/>
    </o:shapelayout>
  </w:shapeDefaults>
  <w:decimalSymbol w:val="."/>
  <w:listSeparator w:val=","/>
  <w15:docId w15:val="{41F9C967-6C91-4623-BAAF-A72764A0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10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3B4"/>
    <w:pPr>
      <w:ind w:left="720"/>
      <w:contextualSpacing/>
    </w:pPr>
  </w:style>
  <w:style w:type="character" w:styleId="Hyperlink">
    <w:name w:val="Hyperlink"/>
    <w:basedOn w:val="DefaultParagraphFont"/>
    <w:uiPriority w:val="99"/>
    <w:semiHidden/>
    <w:unhideWhenUsed/>
    <w:rsid w:val="007554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s://en.wikipedia.org/wiki/British_people" TargetMode="External"/><Relationship Id="rId12" Type="http://schemas.openxmlformats.org/officeDocument/2006/relationships/image" Target="media/image6.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4CC5-931D-4FAA-BD25-E278645B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hsale</dc:creator>
  <cp:keywords/>
  <cp:lastModifiedBy>Ann</cp:lastModifiedBy>
  <cp:revision>7</cp:revision>
  <dcterms:created xsi:type="dcterms:W3CDTF">2022-05-21T14:35:00Z</dcterms:created>
  <dcterms:modified xsi:type="dcterms:W3CDTF">2022-05-21T15:06:00Z</dcterms:modified>
</cp:coreProperties>
</file>